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C8" w:rsidRPr="00D041C8" w:rsidRDefault="00D041C8" w:rsidP="00D041C8">
      <w:pPr>
        <w:shd w:val="clear" w:color="auto" w:fill="FFFFFF"/>
        <w:spacing w:before="100" w:beforeAutospacing="1" w:after="100" w:afterAutospacing="1" w:line="270" w:lineRule="atLeast"/>
        <w:outlineLvl w:val="1"/>
        <w:rPr>
          <w:rFonts w:ascii="Arial" w:eastAsia="Times New Roman" w:hAnsi="Arial" w:cs="Arial"/>
          <w:b/>
          <w:color w:val="FF0000"/>
          <w:sz w:val="28"/>
          <w:szCs w:val="28"/>
          <w:lang w:eastAsia="sk-SK"/>
        </w:rPr>
      </w:pPr>
      <w:r w:rsidRPr="00D041C8">
        <w:rPr>
          <w:rFonts w:ascii="Arial" w:eastAsia="Times New Roman" w:hAnsi="Arial" w:cs="Arial"/>
          <w:b/>
          <w:color w:val="FF0000"/>
          <w:sz w:val="28"/>
          <w:szCs w:val="28"/>
          <w:lang w:eastAsia="sk-SK"/>
        </w:rPr>
        <w:t>Triedený zber - čo separovať, a čo nie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801"/>
        <w:gridCol w:w="2801"/>
        <w:gridCol w:w="2801"/>
        <w:gridCol w:w="2799"/>
      </w:tblGrid>
      <w:tr w:rsidR="00D041C8" w:rsidRPr="00D041C8" w:rsidTr="00D041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noProof/>
                <w:color w:val="5D5D5D"/>
                <w:sz w:val="26"/>
                <w:szCs w:val="26"/>
                <w:lang w:eastAsia="sk-SK"/>
              </w:rPr>
              <w:drawing>
                <wp:inline distT="0" distB="0" distL="0" distR="0">
                  <wp:extent cx="2000250" cy="1285875"/>
                  <wp:effectExtent l="0" t="0" r="0" b="9525"/>
                  <wp:docPr id="5" name="Obrázok 5" descr="http://t-t.sk/design/img/zele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-t.sk/design/img/zele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  <w:t xml:space="preserve">  </w:t>
            </w:r>
            <w:r w:rsidRPr="00D041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SKLO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noProof/>
                <w:color w:val="5D5D5D"/>
                <w:sz w:val="26"/>
                <w:szCs w:val="26"/>
                <w:lang w:eastAsia="sk-SK"/>
              </w:rPr>
              <w:drawing>
                <wp:inline distT="0" distB="0" distL="0" distR="0">
                  <wp:extent cx="2000250" cy="1285875"/>
                  <wp:effectExtent l="0" t="0" r="0" b="9525"/>
                  <wp:docPr id="4" name="Obrázok 4" descr="http://t-t.sk/design/img/z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-t.sk/design/img/z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  <w:t xml:space="preserve">  </w:t>
            </w:r>
            <w:r w:rsidRPr="00D041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PLASTY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noProof/>
                <w:color w:val="5D5D5D"/>
                <w:sz w:val="26"/>
                <w:szCs w:val="26"/>
                <w:lang w:eastAsia="sk-SK"/>
              </w:rPr>
              <w:drawing>
                <wp:inline distT="0" distB="0" distL="0" distR="0">
                  <wp:extent cx="2000250" cy="1285875"/>
                  <wp:effectExtent l="0" t="0" r="0" b="9525"/>
                  <wp:docPr id="3" name="Obrázok 3" descr="http://t-t.sk/design/img/cerve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-t.sk/design/img/cerve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  <w:t xml:space="preserve">  </w:t>
            </w:r>
            <w:r w:rsidRPr="00D041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KOVOVÉ OBALY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noProof/>
                <w:color w:val="5D5D5D"/>
                <w:sz w:val="26"/>
                <w:szCs w:val="26"/>
                <w:lang w:eastAsia="sk-SK"/>
              </w:rPr>
              <w:drawing>
                <wp:inline distT="0" distB="0" distL="0" distR="0">
                  <wp:extent cx="2000250" cy="1285875"/>
                  <wp:effectExtent l="0" t="0" r="0" b="9525"/>
                  <wp:docPr id="2" name="Obrázok 2" descr="http://t-t.sk/design/img/mod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-t.sk/design/img/mod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  <w:t xml:space="preserve">  </w:t>
            </w:r>
            <w:r w:rsidRPr="00D041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PAPIER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noProof/>
                <w:color w:val="5D5D5D"/>
                <w:sz w:val="26"/>
                <w:szCs w:val="26"/>
                <w:lang w:eastAsia="sk-SK"/>
              </w:rPr>
              <w:drawing>
                <wp:inline distT="0" distB="0" distL="0" distR="0">
                  <wp:extent cx="2000250" cy="1285875"/>
                  <wp:effectExtent l="0" t="0" r="0" b="9525"/>
                  <wp:docPr id="1" name="Obrázok 1" descr="http://t-t.sk/design/img/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-t.sk/design/img/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color w:val="5D5D5D"/>
                <w:sz w:val="26"/>
                <w:szCs w:val="26"/>
                <w:lang w:eastAsia="sk-SK"/>
              </w:rPr>
              <w:br/>
              <w:t xml:space="preserve">  </w:t>
            </w:r>
            <w:r w:rsidRPr="00D041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KOMPOZITNÉ OBALY (</w:t>
            </w:r>
            <w:r w:rsidRPr="00BB3FCA">
              <w:rPr>
                <w:rFonts w:ascii="Arial" w:eastAsia="Times New Roman" w:hAnsi="Arial" w:cs="Arial"/>
                <w:b/>
                <w:bCs/>
                <w:color w:val="FF0000"/>
                <w:sz w:val="26"/>
                <w:szCs w:val="26"/>
                <w:lang w:eastAsia="sk-SK"/>
              </w:rPr>
              <w:t>TETRAPAKY</w:t>
            </w:r>
            <w:r w:rsidRPr="00D041C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)</w:t>
            </w:r>
          </w:p>
        </w:tc>
      </w:tr>
      <w:tr w:rsidR="00D041C8" w:rsidRPr="00D041C8" w:rsidTr="00D041C8">
        <w:trPr>
          <w:tblCellSpacing w:w="0" w:type="dxa"/>
        </w:trPr>
        <w:tc>
          <w:tcPr>
            <w:tcW w:w="2802" w:type="dxa"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Možno vkladať:</w:t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Fľaše z nápojov biele aj farebné, obalové sklo z potravín, tabuľové sklo z okien - nie drôtené.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Nevkladajte!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Keramiku a porcelán, sklenené obaly znečistené chemikáliami a olejmi, žiarivky, obrazovky </w:t>
            </w:r>
            <w:r w:rsidR="00BB3F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 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televízorov a počítačov, sklo s obsahom kovov, sklobetón, </w:t>
            </w:r>
            <w:proofErr w:type="spellStart"/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autosklá</w:t>
            </w:r>
            <w:proofErr w:type="spellEnd"/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poháre a kuchynské nádoby z varnéh</w:t>
            </w:r>
            <w:r w:rsidR="00BB3F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 skla, drôtené sklo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komunálny odpad.</w:t>
            </w:r>
          </w:p>
        </w:tc>
        <w:tc>
          <w:tcPr>
            <w:tcW w:w="2801" w:type="dxa"/>
            <w:tcBorders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1C8" w:rsidRPr="00D041C8" w:rsidRDefault="00D041C8" w:rsidP="00BB3FCA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Možno vkladať:</w:t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PET fľaše farebné a biele -</w:t>
            </w:r>
            <w:r w:rsidRPr="00D041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stlačené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alebo zošliapnuté, čisté plastové obaly zo saponátov, rastlinných olejov,  tégliky z jogurtov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a masla,</w:t>
            </w:r>
            <w:r w:rsidR="00BB3F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potravín,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destil.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vody</w:t>
            </w:r>
            <w:proofErr w:type="spellEnd"/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podobné obaly označené v spodnej časti skratkami: PE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HD-PE, PE-HD,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PP, PET.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Nevkladajte!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PET fľaše a plastové obaly znečistené olejmi a chemikáliami, plasty s obsahom kovu, p</w:t>
            </w:r>
            <w:r w:rsidR="00BB3FC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olystyrén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komunálny odpad.</w:t>
            </w:r>
          </w:p>
        </w:tc>
        <w:tc>
          <w:tcPr>
            <w:tcW w:w="2801" w:type="dxa"/>
            <w:tcBorders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Možno vkladať: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Konzervy, nápojové plechovky, kovové obaly, alobalové a hliníkové časti obalov bez plastov alebo papiera, zbavené zvyškov potravín, prípadne vypláchnuté.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Nevkladajte!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Kovové obaly vyrobené z viacerých druhov materiálu, komunálny odpad.</w:t>
            </w:r>
          </w:p>
        </w:tc>
        <w:tc>
          <w:tcPr>
            <w:tcW w:w="2801" w:type="dxa"/>
            <w:tcBorders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Možno vkladať: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Noviny, časopisy, kancelársky papier, zošity, poskladané krabice a kartóny, reklamné letáky a pod.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Nevkladajte!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Použité hygienické potreby, mokrý, znečistený, mastný, asfaltový a voskový papier, celofán a komunálny odpad.</w:t>
            </w:r>
          </w:p>
        </w:tc>
        <w:tc>
          <w:tcPr>
            <w:tcW w:w="27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041C8" w:rsidRPr="00D041C8" w:rsidRDefault="00D041C8" w:rsidP="00D041C8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Možno vkladať: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Čisté nápojové kartóny od mliečnych výrobkov a nápojov, podobné obaly označené v spodnej časti skratkami: C/PAP. Nápojové kartóny vhadzujte zošliapnuté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D04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Nevkladajte!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D041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Polystyrén, znečistené nápojové kartóny so zbytkami potravín a nápojov, iný plastový odpad z domácností.</w:t>
            </w:r>
          </w:p>
        </w:tc>
        <w:bookmarkStart w:id="0" w:name="_GoBack"/>
        <w:bookmarkEnd w:id="0"/>
      </w:tr>
    </w:tbl>
    <w:p w:rsidR="00662900" w:rsidRDefault="00662900" w:rsidP="007A3558"/>
    <w:sectPr w:rsidR="00662900" w:rsidSect="00D04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C8"/>
    <w:rsid w:val="00662900"/>
    <w:rsid w:val="007A3558"/>
    <w:rsid w:val="008C472D"/>
    <w:rsid w:val="00BB3FCA"/>
    <w:rsid w:val="00D0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E6CB-6CEC-4853-B7B6-808CB1B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0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041C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0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041C8"/>
  </w:style>
  <w:style w:type="paragraph" w:styleId="Textbubliny">
    <w:name w:val="Balloon Text"/>
    <w:basedOn w:val="Normlny"/>
    <w:link w:val="TextbublinyChar"/>
    <w:uiPriority w:val="99"/>
    <w:semiHidden/>
    <w:unhideWhenUsed/>
    <w:rsid w:val="00D0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VLKOVIČOVÁ Zdenka</dc:creator>
  <cp:keywords/>
  <dc:description/>
  <cp:lastModifiedBy>VLKOVIČOVÁ Zdenka</cp:lastModifiedBy>
  <cp:revision>5</cp:revision>
  <cp:lastPrinted>2016-07-21T07:25:00Z</cp:lastPrinted>
  <dcterms:created xsi:type="dcterms:W3CDTF">2016-07-11T07:12:00Z</dcterms:created>
  <dcterms:modified xsi:type="dcterms:W3CDTF">2016-07-21T07:25:00Z</dcterms:modified>
</cp:coreProperties>
</file>